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B4" w:rsidRDefault="00D229B1" w:rsidP="00877DB4">
      <w:bookmarkStart w:id="0" w:name="_GoBack"/>
      <w:bookmarkEnd w:id="0"/>
    </w:p>
    <w:p w:rsidR="00877DB4" w:rsidRPr="00931227" w:rsidRDefault="00D229B1" w:rsidP="00877DB4">
      <w:pPr>
        <w:pStyle w:val="Default"/>
        <w:rPr>
          <w:rFonts w:asciiTheme="minorHAnsi" w:hAnsiTheme="minorHAnsi"/>
          <w:sz w:val="20"/>
          <w:szCs w:val="20"/>
        </w:rPr>
      </w:pPr>
      <w:r w:rsidRPr="00931227">
        <w:rPr>
          <w:rFonts w:asciiTheme="minorHAnsi" w:hAnsiTheme="minorHAnsi"/>
          <w:sz w:val="20"/>
          <w:szCs w:val="20"/>
        </w:rPr>
        <w:t>October</w:t>
      </w:r>
      <w:r>
        <w:rPr>
          <w:rFonts w:asciiTheme="minorHAnsi" w:hAnsiTheme="minorHAnsi"/>
          <w:sz w:val="20"/>
          <w:szCs w:val="20"/>
        </w:rPr>
        <w:t xml:space="preserve"> 20</w:t>
      </w:r>
      <w:r w:rsidRPr="00931227">
        <w:rPr>
          <w:rFonts w:asciiTheme="minorHAnsi" w:hAnsiTheme="minorHAnsi"/>
          <w:sz w:val="20"/>
          <w:szCs w:val="20"/>
        </w:rPr>
        <w:t>, 2015</w:t>
      </w:r>
    </w:p>
    <w:p w:rsidR="00877DB4" w:rsidRPr="00931227" w:rsidRDefault="00D229B1" w:rsidP="00877DB4">
      <w:pPr>
        <w:pStyle w:val="Default"/>
        <w:rPr>
          <w:rFonts w:asciiTheme="minorHAnsi" w:hAnsiTheme="minorHAnsi"/>
          <w:sz w:val="20"/>
          <w:szCs w:val="20"/>
        </w:rPr>
      </w:pPr>
    </w:p>
    <w:p w:rsidR="00877DB4" w:rsidRPr="00931227" w:rsidRDefault="00D229B1" w:rsidP="00877DB4">
      <w:pPr>
        <w:pStyle w:val="Default"/>
        <w:jc w:val="center"/>
        <w:rPr>
          <w:rFonts w:asciiTheme="minorHAnsi" w:hAnsiTheme="minorHAnsi"/>
          <w:b/>
          <w:bCs/>
          <w:sz w:val="20"/>
          <w:szCs w:val="20"/>
        </w:rPr>
      </w:pPr>
    </w:p>
    <w:p w:rsidR="0090793C" w:rsidRPr="00931227" w:rsidRDefault="00D229B1" w:rsidP="00877DB4">
      <w:pPr>
        <w:pStyle w:val="Default"/>
        <w:jc w:val="center"/>
        <w:rPr>
          <w:rFonts w:asciiTheme="minorHAnsi" w:hAnsiTheme="minorHAnsi"/>
          <w:b/>
          <w:bCs/>
          <w:sz w:val="20"/>
          <w:szCs w:val="20"/>
        </w:rPr>
      </w:pPr>
      <w:r w:rsidRPr="00931227">
        <w:rPr>
          <w:rFonts w:asciiTheme="minorHAnsi" w:hAnsiTheme="minorHAnsi"/>
          <w:b/>
          <w:bCs/>
          <w:sz w:val="20"/>
          <w:szCs w:val="20"/>
        </w:rPr>
        <w:t>SAG-AFTRA TELEVISION COMMERCIALS CONTRACT AND</w:t>
      </w:r>
    </w:p>
    <w:p w:rsidR="00877DB4" w:rsidRPr="00931227" w:rsidRDefault="00D229B1" w:rsidP="00877DB4">
      <w:pPr>
        <w:pStyle w:val="Default"/>
        <w:jc w:val="center"/>
        <w:rPr>
          <w:rFonts w:asciiTheme="minorHAnsi" w:hAnsiTheme="minorHAnsi"/>
          <w:sz w:val="20"/>
          <w:szCs w:val="20"/>
        </w:rPr>
      </w:pPr>
      <w:r w:rsidRPr="00931227">
        <w:rPr>
          <w:rFonts w:asciiTheme="minorHAnsi" w:hAnsiTheme="minorHAnsi"/>
          <w:b/>
          <w:bCs/>
          <w:sz w:val="20"/>
          <w:szCs w:val="20"/>
          <w:u w:val="single"/>
        </w:rPr>
        <w:t xml:space="preserve">RADIO RECORDED COMMERCIALS CONTRACT - 2016 NEGOTIATIONS </w:t>
      </w:r>
    </w:p>
    <w:p w:rsidR="00877DB4" w:rsidRPr="00931227" w:rsidRDefault="00D229B1" w:rsidP="00877DB4">
      <w:pPr>
        <w:pStyle w:val="Default"/>
        <w:jc w:val="center"/>
        <w:rPr>
          <w:rFonts w:asciiTheme="minorHAnsi" w:hAnsiTheme="minorHAnsi"/>
          <w:sz w:val="20"/>
          <w:szCs w:val="20"/>
        </w:rPr>
      </w:pPr>
    </w:p>
    <w:p w:rsidR="0065354D" w:rsidRPr="00931227" w:rsidRDefault="00D229B1" w:rsidP="0065354D">
      <w:pPr>
        <w:pStyle w:val="Default"/>
        <w:jc w:val="both"/>
        <w:rPr>
          <w:rFonts w:asciiTheme="minorHAnsi" w:hAnsiTheme="minorHAnsi"/>
          <w:sz w:val="20"/>
          <w:szCs w:val="20"/>
        </w:rPr>
      </w:pPr>
      <w:r w:rsidRPr="00931227">
        <w:rPr>
          <w:rFonts w:asciiTheme="minorHAnsi" w:hAnsiTheme="minorHAnsi"/>
          <w:sz w:val="20"/>
          <w:szCs w:val="20"/>
        </w:rPr>
        <w:t>As a reminder, the 2013 SAG-AFTRA Commercials Contract and Radio Record Commercials Contract (the “Contracts”) will expire on March 31, 2016.  Negotiations for successor contracts may begin in a few months.  Notification letters will be sent to primary con</w:t>
      </w:r>
      <w:r w:rsidRPr="00931227">
        <w:rPr>
          <w:rFonts w:asciiTheme="minorHAnsi" w:hAnsiTheme="minorHAnsi"/>
          <w:sz w:val="20"/>
          <w:szCs w:val="20"/>
        </w:rPr>
        <w:t xml:space="preserve">tacts of all Association of National Advertisers (“ANA”) and American Association of Advertising Agencies (“4A’s”) members prior to the commencement of negotiations. </w:t>
      </w:r>
    </w:p>
    <w:p w:rsidR="0065354D" w:rsidRPr="00931227" w:rsidRDefault="00D229B1" w:rsidP="0065354D">
      <w:pPr>
        <w:pStyle w:val="Default"/>
        <w:jc w:val="both"/>
        <w:rPr>
          <w:rFonts w:asciiTheme="minorHAnsi" w:hAnsiTheme="minorHAnsi"/>
          <w:sz w:val="20"/>
          <w:szCs w:val="20"/>
        </w:rPr>
      </w:pPr>
    </w:p>
    <w:p w:rsidR="0065354D" w:rsidRPr="00931227" w:rsidRDefault="00D229B1" w:rsidP="0065354D">
      <w:pPr>
        <w:pStyle w:val="Default"/>
        <w:jc w:val="both"/>
        <w:rPr>
          <w:rFonts w:asciiTheme="minorHAnsi" w:hAnsiTheme="minorHAnsi"/>
          <w:sz w:val="20"/>
          <w:szCs w:val="20"/>
        </w:rPr>
      </w:pPr>
      <w:r w:rsidRPr="00931227">
        <w:rPr>
          <w:rFonts w:asciiTheme="minorHAnsi" w:hAnsiTheme="minorHAnsi"/>
          <w:sz w:val="20"/>
          <w:szCs w:val="20"/>
        </w:rPr>
        <w:t>The industry remains optimistic that we will have a successful conclusion to these negot</w:t>
      </w:r>
      <w:r w:rsidRPr="00931227">
        <w:rPr>
          <w:rFonts w:asciiTheme="minorHAnsi" w:hAnsiTheme="minorHAnsi"/>
          <w:sz w:val="20"/>
          <w:szCs w:val="20"/>
        </w:rPr>
        <w:t>iations without disruption.  However, in order to provide for prudent production planning prior to the expiration of these Contracts, signatory employers, both agencies and advertisers, are advised to review and consider the following information as it may</w:t>
      </w:r>
      <w:r w:rsidRPr="00931227">
        <w:rPr>
          <w:rFonts w:asciiTheme="minorHAnsi" w:hAnsiTheme="minorHAnsi"/>
          <w:sz w:val="20"/>
          <w:szCs w:val="20"/>
        </w:rPr>
        <w:t xml:space="preserve"> pertain to them. </w:t>
      </w:r>
    </w:p>
    <w:p w:rsidR="0065354D" w:rsidRPr="00931227" w:rsidRDefault="00D229B1" w:rsidP="0065354D">
      <w:pPr>
        <w:pStyle w:val="Default"/>
        <w:jc w:val="both"/>
        <w:rPr>
          <w:rFonts w:asciiTheme="minorHAnsi" w:hAnsiTheme="minorHAnsi"/>
          <w:sz w:val="20"/>
          <w:szCs w:val="20"/>
        </w:rPr>
      </w:pPr>
    </w:p>
    <w:p w:rsidR="0065354D" w:rsidRPr="00931227" w:rsidRDefault="00D229B1" w:rsidP="0065354D">
      <w:pPr>
        <w:pStyle w:val="Heading1"/>
        <w:rPr>
          <w:rFonts w:asciiTheme="minorHAnsi" w:hAnsiTheme="minorHAnsi"/>
          <w:sz w:val="20"/>
          <w:szCs w:val="20"/>
        </w:rPr>
      </w:pPr>
      <w:r w:rsidRPr="00931227">
        <w:rPr>
          <w:rFonts w:asciiTheme="minorHAnsi" w:hAnsiTheme="minorHAnsi"/>
          <w:sz w:val="20"/>
          <w:szCs w:val="20"/>
        </w:rPr>
        <w:t>New Productions: Consider re-scheduling production planned for April 1, 2016 through June 2016 to a date well prior to March 31, 2016. This is of particular concern if you are planning production for the roll-out of a new campaign or ar</w:t>
      </w:r>
      <w:r w:rsidRPr="00931227">
        <w:rPr>
          <w:rFonts w:asciiTheme="minorHAnsi" w:hAnsiTheme="minorHAnsi"/>
          <w:sz w:val="20"/>
          <w:szCs w:val="20"/>
        </w:rPr>
        <w:t xml:space="preserve">e planning a celebrity production. </w:t>
      </w:r>
    </w:p>
    <w:p w:rsidR="0065354D" w:rsidRPr="00931227" w:rsidRDefault="00D229B1" w:rsidP="0065354D">
      <w:pPr>
        <w:pStyle w:val="Heading1"/>
        <w:rPr>
          <w:rFonts w:asciiTheme="minorHAnsi" w:hAnsiTheme="minorHAnsi" w:cs="Vrinda"/>
          <w:sz w:val="20"/>
          <w:szCs w:val="20"/>
        </w:rPr>
      </w:pPr>
      <w:r w:rsidRPr="00931227">
        <w:rPr>
          <w:rFonts w:asciiTheme="minorHAnsi" w:hAnsiTheme="minorHAnsi" w:cs="Vrinda"/>
          <w:sz w:val="20"/>
          <w:szCs w:val="20"/>
        </w:rPr>
        <w:t xml:space="preserve">Current commercials with 21-month Maximum Periods of Use (“MPU”) due to expire within six or fewer months after March 31, 2016: Consider initiating negotiations for new MPUs for these commercials prior to March 31, 2016 </w:t>
      </w:r>
      <w:r w:rsidRPr="00931227">
        <w:rPr>
          <w:rFonts w:asciiTheme="minorHAnsi" w:hAnsiTheme="minorHAnsi" w:cs="Vrinda"/>
          <w:sz w:val="20"/>
          <w:szCs w:val="20"/>
        </w:rPr>
        <w:t xml:space="preserve">in order to ensure that broadcast rights are maintained in the event of a work stoppage (i.e., a strike). The last strike lasted for six months. </w:t>
      </w:r>
    </w:p>
    <w:p w:rsidR="0065354D" w:rsidRPr="00931227" w:rsidRDefault="00D229B1" w:rsidP="0065354D">
      <w:pPr>
        <w:pStyle w:val="Heading1"/>
        <w:rPr>
          <w:rFonts w:asciiTheme="minorHAnsi" w:hAnsiTheme="minorHAnsi" w:cs="Vrinda"/>
          <w:sz w:val="20"/>
          <w:szCs w:val="20"/>
        </w:rPr>
      </w:pPr>
      <w:r w:rsidRPr="00931227">
        <w:rPr>
          <w:rFonts w:asciiTheme="minorHAnsi" w:hAnsiTheme="minorHAnsi"/>
          <w:sz w:val="20"/>
          <w:szCs w:val="20"/>
        </w:rPr>
        <w:t>Celebrity Contracts/Term Agreements: As new contracts are entered into or existing contracts are renewed or am</w:t>
      </w:r>
      <w:r w:rsidRPr="00931227">
        <w:rPr>
          <w:rFonts w:asciiTheme="minorHAnsi" w:hAnsiTheme="minorHAnsi"/>
          <w:sz w:val="20"/>
          <w:szCs w:val="20"/>
        </w:rPr>
        <w:t xml:space="preserve">ended, it is recommended to include the following provisions wherever possible and to review these provisions with your legal counsel: </w:t>
      </w:r>
    </w:p>
    <w:p w:rsidR="0065354D" w:rsidRPr="00931227" w:rsidRDefault="00D229B1" w:rsidP="0065354D">
      <w:pPr>
        <w:pStyle w:val="Heading2"/>
        <w:rPr>
          <w:rFonts w:asciiTheme="minorHAnsi" w:hAnsiTheme="minorHAnsi" w:cs="Vrinda"/>
          <w:sz w:val="20"/>
          <w:szCs w:val="20"/>
        </w:rPr>
      </w:pPr>
      <w:r w:rsidRPr="00931227">
        <w:rPr>
          <w:rFonts w:asciiTheme="minorHAnsi" w:hAnsiTheme="minorHAnsi"/>
          <w:sz w:val="20"/>
          <w:szCs w:val="20"/>
        </w:rPr>
        <w:t>Suspensions and Extensions:</w:t>
      </w:r>
    </w:p>
    <w:p w:rsidR="0065354D" w:rsidRPr="00931227" w:rsidRDefault="00D229B1" w:rsidP="0065354D">
      <w:pPr>
        <w:pStyle w:val="Heading3"/>
        <w:rPr>
          <w:rFonts w:asciiTheme="minorHAnsi" w:hAnsiTheme="minorHAnsi" w:cs="Vrinda"/>
          <w:sz w:val="20"/>
          <w:szCs w:val="20"/>
        </w:rPr>
      </w:pPr>
      <w:r w:rsidRPr="00931227">
        <w:rPr>
          <w:rFonts w:asciiTheme="minorHAnsi" w:hAnsiTheme="minorHAnsi"/>
          <w:sz w:val="20"/>
          <w:szCs w:val="20"/>
        </w:rPr>
        <w:t>Provide for quarterly payments throughout the term of the agreement with suspension of quart</w:t>
      </w:r>
      <w:r w:rsidRPr="00931227">
        <w:rPr>
          <w:rFonts w:asciiTheme="minorHAnsi" w:hAnsiTheme="minorHAnsi"/>
          <w:sz w:val="20"/>
          <w:szCs w:val="20"/>
        </w:rPr>
        <w:t xml:space="preserve">erly payments in the event of a work stoppage and/or other disaster which interferes with production (e.g., force majeure clause). </w:t>
      </w:r>
    </w:p>
    <w:p w:rsidR="0065354D" w:rsidRPr="00931227" w:rsidRDefault="00D229B1" w:rsidP="0065354D">
      <w:pPr>
        <w:pStyle w:val="Heading3"/>
        <w:rPr>
          <w:rFonts w:asciiTheme="minorHAnsi" w:hAnsiTheme="minorHAnsi" w:cs="Vrinda"/>
          <w:sz w:val="20"/>
          <w:szCs w:val="20"/>
        </w:rPr>
      </w:pPr>
      <w:r w:rsidRPr="00931227">
        <w:rPr>
          <w:rFonts w:asciiTheme="minorHAnsi" w:hAnsiTheme="minorHAnsi"/>
          <w:sz w:val="20"/>
          <w:szCs w:val="20"/>
        </w:rPr>
        <w:t xml:space="preserve">Provide for the ability to extend the term of the agreement by the same period of time as any work stoppage. </w:t>
      </w:r>
    </w:p>
    <w:p w:rsidR="00877DB4" w:rsidRPr="00931227" w:rsidRDefault="00D229B1" w:rsidP="00877DB4">
      <w:pPr>
        <w:pStyle w:val="Heading3"/>
        <w:rPr>
          <w:rFonts w:asciiTheme="minorHAnsi" w:hAnsiTheme="minorHAnsi" w:cs="Vrinda"/>
          <w:sz w:val="20"/>
          <w:szCs w:val="20"/>
        </w:rPr>
      </w:pPr>
      <w:r w:rsidRPr="00931227">
        <w:rPr>
          <w:rFonts w:asciiTheme="minorHAnsi" w:hAnsiTheme="minorHAnsi"/>
          <w:sz w:val="20"/>
          <w:szCs w:val="20"/>
        </w:rPr>
        <w:t>Note that if y</w:t>
      </w:r>
      <w:r w:rsidRPr="00931227">
        <w:rPr>
          <w:rFonts w:asciiTheme="minorHAnsi" w:hAnsiTheme="minorHAnsi"/>
          <w:sz w:val="20"/>
          <w:szCs w:val="20"/>
        </w:rPr>
        <w:t xml:space="preserve">ou do not require the celebrity’s services during a strike but continue to run the commercials previously produced, a suspension or extension may be difficult to obtain since the celebrity will argue that you have suffered no delay or damages. </w:t>
      </w:r>
    </w:p>
    <w:p w:rsidR="00877DB4" w:rsidRPr="00931227" w:rsidRDefault="00D229B1" w:rsidP="00E112C4">
      <w:pPr>
        <w:pStyle w:val="Heading2"/>
        <w:rPr>
          <w:rFonts w:asciiTheme="minorHAnsi" w:hAnsiTheme="minorHAnsi"/>
          <w:sz w:val="20"/>
          <w:szCs w:val="20"/>
        </w:rPr>
      </w:pPr>
      <w:r w:rsidRPr="00931227">
        <w:rPr>
          <w:rFonts w:asciiTheme="minorHAnsi" w:hAnsiTheme="minorHAnsi"/>
          <w:sz w:val="20"/>
          <w:szCs w:val="20"/>
        </w:rPr>
        <w:t>Ensure that</w:t>
      </w:r>
      <w:r w:rsidRPr="00931227">
        <w:rPr>
          <w:rFonts w:asciiTheme="minorHAnsi" w:hAnsiTheme="minorHAnsi"/>
          <w:sz w:val="20"/>
          <w:szCs w:val="20"/>
        </w:rPr>
        <w:t xml:space="preserve"> the performer has no right to withdraw permission to use a commercial in the event of a work stoppage. No affirmative contract language is necessary; just </w:t>
      </w:r>
      <w:r w:rsidRPr="00931227">
        <w:rPr>
          <w:rFonts w:asciiTheme="minorHAnsi" w:hAnsiTheme="minorHAnsi"/>
          <w:sz w:val="20"/>
          <w:szCs w:val="20"/>
        </w:rPr>
        <w:lastRenderedPageBreak/>
        <w:t>make sure that the performer has not affirmatively reserved such right in his/her term agreement. (N</w:t>
      </w:r>
      <w:r w:rsidRPr="00931227">
        <w:rPr>
          <w:rFonts w:asciiTheme="minorHAnsi" w:hAnsiTheme="minorHAnsi"/>
          <w:sz w:val="20"/>
          <w:szCs w:val="20"/>
        </w:rPr>
        <w:t>ote: Performers do not have such a right under the standard employment contract (“A-1”) of the Contracts).</w:t>
      </w:r>
    </w:p>
    <w:p w:rsidR="00E112C4" w:rsidRPr="00931227" w:rsidRDefault="00D229B1" w:rsidP="004C05D7">
      <w:pPr>
        <w:pStyle w:val="Default"/>
        <w:jc w:val="both"/>
        <w:rPr>
          <w:rFonts w:asciiTheme="minorHAnsi" w:hAnsiTheme="minorHAnsi"/>
          <w:sz w:val="20"/>
          <w:szCs w:val="20"/>
        </w:rPr>
      </w:pPr>
      <w:r w:rsidRPr="00931227">
        <w:rPr>
          <w:rFonts w:asciiTheme="minorHAnsi" w:hAnsiTheme="minorHAnsi"/>
          <w:sz w:val="20"/>
          <w:szCs w:val="20"/>
        </w:rPr>
        <w:t xml:space="preserve">It is advised that you review the above information with the appropriate production, business management, and talent payment personnel in your company, together with your legal counsel.  </w:t>
      </w:r>
    </w:p>
    <w:p w:rsidR="00E112C4" w:rsidRPr="00931227" w:rsidRDefault="00D229B1" w:rsidP="004C05D7">
      <w:pPr>
        <w:pStyle w:val="Default"/>
        <w:jc w:val="both"/>
        <w:rPr>
          <w:rFonts w:asciiTheme="minorHAnsi" w:hAnsiTheme="minorHAnsi"/>
          <w:sz w:val="20"/>
          <w:szCs w:val="20"/>
        </w:rPr>
      </w:pPr>
    </w:p>
    <w:p w:rsidR="00877DB4" w:rsidRPr="00931227" w:rsidRDefault="00D229B1" w:rsidP="004C05D7">
      <w:pPr>
        <w:pStyle w:val="Default"/>
        <w:jc w:val="both"/>
        <w:rPr>
          <w:rFonts w:asciiTheme="minorHAnsi" w:hAnsiTheme="minorHAnsi"/>
          <w:sz w:val="20"/>
          <w:szCs w:val="20"/>
        </w:rPr>
      </w:pPr>
      <w:r w:rsidRPr="00931227">
        <w:rPr>
          <w:rFonts w:asciiTheme="minorHAnsi" w:hAnsiTheme="minorHAnsi"/>
          <w:sz w:val="20"/>
          <w:szCs w:val="20"/>
        </w:rPr>
        <w:t>Should you have any questions, please feel free to call Douglas Woo</w:t>
      </w:r>
      <w:r w:rsidRPr="00931227">
        <w:rPr>
          <w:rFonts w:asciiTheme="minorHAnsi" w:hAnsiTheme="minorHAnsi"/>
          <w:sz w:val="20"/>
          <w:szCs w:val="20"/>
        </w:rPr>
        <w:t xml:space="preserve">d, the JPC’s Chief Negotiator, at (212) 549-0377, email: </w:t>
      </w:r>
      <w:r w:rsidRPr="00931227">
        <w:rPr>
          <w:rStyle w:val="Hyperlink"/>
          <w:rFonts w:asciiTheme="minorHAnsi" w:hAnsiTheme="minorHAnsi"/>
          <w:sz w:val="20"/>
          <w:szCs w:val="20"/>
        </w:rPr>
        <w:t>dwood@reedsmith.com</w:t>
      </w:r>
      <w:r w:rsidRPr="00931227">
        <w:rPr>
          <w:rFonts w:asciiTheme="minorHAnsi" w:hAnsiTheme="minorHAnsi"/>
          <w:sz w:val="20"/>
          <w:szCs w:val="20"/>
        </w:rPr>
        <w:t xml:space="preserve">; Stacy Marcus, JPC Counsel, (212) 549-0446, email: </w:t>
      </w:r>
      <w:r w:rsidRPr="00931227">
        <w:rPr>
          <w:rStyle w:val="Hyperlink"/>
          <w:rFonts w:asciiTheme="minorHAnsi" w:hAnsiTheme="minorHAnsi"/>
          <w:sz w:val="20"/>
          <w:szCs w:val="20"/>
        </w:rPr>
        <w:t>smarcus@reedsmith.com</w:t>
      </w:r>
      <w:r w:rsidRPr="00931227">
        <w:rPr>
          <w:rFonts w:asciiTheme="minorHAnsi" w:hAnsiTheme="minorHAnsi"/>
          <w:sz w:val="20"/>
          <w:szCs w:val="20"/>
        </w:rPr>
        <w:t xml:space="preserve">; or Kim Stevens, JPC Director of Industry Relations, at (212) 549-0324, email: </w:t>
      </w:r>
      <w:r w:rsidRPr="00931227">
        <w:rPr>
          <w:rStyle w:val="Hyperlink"/>
          <w:rFonts w:asciiTheme="minorHAnsi" w:hAnsiTheme="minorHAnsi"/>
          <w:sz w:val="20"/>
          <w:szCs w:val="20"/>
        </w:rPr>
        <w:t>kstevens@jointpolicycommi</w:t>
      </w:r>
      <w:r w:rsidRPr="00931227">
        <w:rPr>
          <w:rStyle w:val="Hyperlink"/>
          <w:rFonts w:asciiTheme="minorHAnsi" w:hAnsiTheme="minorHAnsi"/>
          <w:sz w:val="20"/>
          <w:szCs w:val="20"/>
        </w:rPr>
        <w:t>t</w:t>
      </w:r>
      <w:r w:rsidRPr="00931227">
        <w:rPr>
          <w:rStyle w:val="Hyperlink"/>
          <w:rFonts w:asciiTheme="minorHAnsi" w:hAnsiTheme="minorHAnsi"/>
          <w:sz w:val="20"/>
          <w:szCs w:val="20"/>
        </w:rPr>
        <w:t>t</w:t>
      </w:r>
      <w:r w:rsidRPr="00931227">
        <w:rPr>
          <w:rStyle w:val="Hyperlink"/>
          <w:rFonts w:asciiTheme="minorHAnsi" w:hAnsiTheme="minorHAnsi"/>
          <w:sz w:val="20"/>
          <w:szCs w:val="20"/>
        </w:rPr>
        <w:t>ee.org</w:t>
      </w:r>
      <w:r w:rsidRPr="00931227">
        <w:rPr>
          <w:rFonts w:asciiTheme="minorHAnsi" w:hAnsiTheme="minorHAnsi"/>
          <w:sz w:val="20"/>
          <w:szCs w:val="20"/>
        </w:rPr>
        <w:t>.</w:t>
      </w:r>
    </w:p>
    <w:p w:rsidR="00877DB4" w:rsidRPr="00931227" w:rsidRDefault="00D229B1" w:rsidP="004C05D7">
      <w:pPr>
        <w:pStyle w:val="Default"/>
        <w:jc w:val="both"/>
        <w:rPr>
          <w:rFonts w:asciiTheme="minorHAnsi" w:hAnsiTheme="minorHAnsi"/>
          <w:sz w:val="20"/>
          <w:szCs w:val="20"/>
        </w:rPr>
      </w:pPr>
    </w:p>
    <w:p w:rsidR="00877DB4" w:rsidRPr="00931227" w:rsidRDefault="00D229B1" w:rsidP="004C05D7">
      <w:pPr>
        <w:pStyle w:val="Default"/>
        <w:jc w:val="both"/>
        <w:rPr>
          <w:rFonts w:asciiTheme="minorHAnsi" w:hAnsiTheme="minorHAnsi"/>
          <w:sz w:val="20"/>
          <w:szCs w:val="20"/>
        </w:rPr>
      </w:pPr>
      <w:r w:rsidRPr="00931227">
        <w:rPr>
          <w:rFonts w:asciiTheme="minorHAnsi" w:hAnsiTheme="minorHAnsi"/>
          <w:sz w:val="20"/>
          <w:szCs w:val="20"/>
        </w:rPr>
        <w:t>4A’s members can contact Kathleen Quinn, 4A’s VP Production Services, at (212) 850-0765, email:</w:t>
      </w:r>
      <w:r w:rsidRPr="00931227">
        <w:rPr>
          <w:rStyle w:val="Hyperlink"/>
          <w:rFonts w:asciiTheme="minorHAnsi" w:hAnsiTheme="minorHAnsi"/>
          <w:sz w:val="20"/>
          <w:szCs w:val="20"/>
        </w:rPr>
        <w:t>kathleen@aaaa.org</w:t>
      </w:r>
      <w:r>
        <w:rPr>
          <w:rStyle w:val="Hyperlink"/>
          <w:rFonts w:asciiTheme="minorHAnsi" w:hAnsiTheme="minorHAnsi"/>
          <w:sz w:val="20"/>
          <w:szCs w:val="20"/>
          <w:u w:val="none"/>
        </w:rPr>
        <w:t xml:space="preserve">. </w:t>
      </w:r>
      <w:r w:rsidRPr="00931227">
        <w:rPr>
          <w:rFonts w:asciiTheme="minorHAnsi" w:hAnsiTheme="minorHAnsi"/>
          <w:sz w:val="20"/>
          <w:szCs w:val="20"/>
        </w:rPr>
        <w:t xml:space="preserve">   </w:t>
      </w:r>
    </w:p>
    <w:p w:rsidR="00433EEE" w:rsidRPr="00931227" w:rsidRDefault="00D229B1" w:rsidP="004C05D7">
      <w:pPr>
        <w:jc w:val="both"/>
        <w:rPr>
          <w:sz w:val="20"/>
          <w:szCs w:val="20"/>
        </w:rPr>
      </w:pPr>
    </w:p>
    <w:p w:rsidR="00433EEE" w:rsidRDefault="00D229B1"/>
    <w:p w:rsidR="00433EEE" w:rsidRDefault="00D229B1" w:rsidP="00433EEE"/>
    <w:sectPr w:rsidR="00433EEE" w:rsidSect="00877DB4">
      <w:headerReference w:type="even" r:id="rId8"/>
      <w:headerReference w:type="default" r:id="rId9"/>
      <w:footerReference w:type="even" r:id="rId10"/>
      <w:footerReference w:type="default" r:id="rId11"/>
      <w:headerReference w:type="first" r:id="rId12"/>
      <w:footerReference w:type="first" r:id="rId13"/>
      <w:pgSz w:w="12240" w:h="15840"/>
      <w:pgMar w:top="1802" w:right="1800" w:bottom="1440" w:left="180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29B1">
      <w:r>
        <w:separator/>
      </w:r>
    </w:p>
  </w:endnote>
  <w:endnote w:type="continuationSeparator" w:id="0">
    <w:p w:rsidR="00000000" w:rsidRDefault="00D2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B1" w:rsidRDefault="00D22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EE" w:rsidRPr="001B5A54" w:rsidRDefault="00D229B1" w:rsidP="00433EEE">
    <w:pPr>
      <w:pStyle w:val="Footer"/>
      <w:tabs>
        <w:tab w:val="clear" w:pos="8640"/>
        <w:tab w:val="right" w:pos="9000"/>
      </w:tabs>
      <w:ind w:left="-360" w:right="-360"/>
      <w:jc w:val="center"/>
      <w:rPr>
        <w:rFonts w:asciiTheme="majorHAnsi" w:hAnsiTheme="majorHAnsi"/>
        <w:sz w:val="20"/>
        <w:szCs w:val="20"/>
      </w:rPr>
    </w:pPr>
    <w:r w:rsidRPr="001B5A54">
      <w:rPr>
        <w:rFonts w:asciiTheme="majorHAnsi" w:hAnsiTheme="majorHAnsi"/>
        <w:sz w:val="20"/>
        <w:szCs w:val="20"/>
      </w:rPr>
      <w:t>Douglas J. Wood  |</w:t>
    </w:r>
    <w:r w:rsidRPr="001B5A54">
      <w:rPr>
        <w:rFonts w:asciiTheme="majorHAnsi" w:hAnsiTheme="majorHAnsi"/>
        <w:sz w:val="20"/>
        <w:szCs w:val="20"/>
      </w:rPr>
      <w:t xml:space="preserve">  Chief Negotiator  |  Reed Smith LLP  |  599 Lexington Avenue  |  New York, NY  10022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EE" w:rsidRDefault="00D229B1" w:rsidP="008A1098">
    <w:pPr>
      <w:pStyle w:val="Header"/>
      <w:ind w:firstLine="720"/>
    </w:pPr>
  </w:p>
  <w:p w:rsidR="00433EEE" w:rsidRDefault="00D229B1" w:rsidP="00B77F06"/>
  <w:p w:rsidR="00433EEE" w:rsidRDefault="00D229B1" w:rsidP="00B77F06">
    <w:pPr>
      <w:pStyle w:val="Footer"/>
    </w:pPr>
  </w:p>
  <w:p w:rsidR="00433EEE" w:rsidRDefault="00D229B1" w:rsidP="00B77F06"/>
  <w:p w:rsidR="00433EEE" w:rsidRPr="001B5A54" w:rsidRDefault="00D229B1" w:rsidP="00B77F06">
    <w:pPr>
      <w:pStyle w:val="Footer"/>
      <w:tabs>
        <w:tab w:val="clear" w:pos="8640"/>
        <w:tab w:val="right" w:pos="9000"/>
      </w:tabs>
      <w:ind w:left="-360" w:right="-360"/>
      <w:jc w:val="center"/>
      <w:rPr>
        <w:rFonts w:asciiTheme="majorHAnsi" w:hAnsiTheme="majorHAnsi"/>
        <w:sz w:val="20"/>
        <w:szCs w:val="20"/>
      </w:rPr>
    </w:pPr>
    <w:r w:rsidRPr="001B5A54">
      <w:rPr>
        <w:rFonts w:asciiTheme="majorHAnsi" w:hAnsiTheme="majorHAnsi"/>
        <w:sz w:val="20"/>
        <w:szCs w:val="20"/>
      </w:rPr>
      <w:t>Douglas J. Wood  |  Chief Negotiator  |  Reed Smith LLP  |  599 Lexington Avenue  |  New York, NY  10022</w:t>
    </w:r>
  </w:p>
  <w:p w:rsidR="00433EEE" w:rsidRDefault="00D2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29B1">
      <w:r>
        <w:separator/>
      </w:r>
    </w:p>
  </w:footnote>
  <w:footnote w:type="continuationSeparator" w:id="0">
    <w:p w:rsidR="00000000" w:rsidRDefault="00D2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B1" w:rsidRDefault="00D2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B1" w:rsidRDefault="00D2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EE" w:rsidRDefault="00D229B1" w:rsidP="00433EEE">
    <w:pPr>
      <w:pStyle w:val="Header"/>
      <w:ind w:hanging="1440"/>
    </w:pPr>
    <w:r>
      <w:rPr>
        <w:noProof/>
      </w:rPr>
      <w:drawing>
        <wp:anchor distT="0" distB="0" distL="114300" distR="114300" simplePos="0" relativeHeight="251659264" behindDoc="0" locked="0" layoutInCell="1" allowOverlap="1">
          <wp:simplePos x="0" y="0"/>
          <wp:positionH relativeFrom="margin">
            <wp:posOffset>-914400</wp:posOffset>
          </wp:positionH>
          <wp:positionV relativeFrom="margin">
            <wp:posOffset>-884555</wp:posOffset>
          </wp:positionV>
          <wp:extent cx="770890" cy="4527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_Solo_Logo_Green_CMYK.eps"/>
                  <pic:cNvPicPr/>
                </pic:nvPicPr>
                <pic:blipFill>
                  <a:blip r:embed="rId1">
                    <a:extLst>
                      <a:ext uri="{28A0092B-C50C-407E-A947-70E740481C1C}">
                        <a14:useLocalDpi xmlns:a14="http://schemas.microsoft.com/office/drawing/2010/main" val="0"/>
                      </a:ext>
                    </a:extLst>
                  </a:blip>
                  <a:stretch>
                    <a:fillRect/>
                  </a:stretch>
                </pic:blipFill>
                <pic:spPr>
                  <a:xfrm>
                    <a:off x="0" y="0"/>
                    <a:ext cx="770890" cy="452755"/>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margin">
            <wp:posOffset>5654040</wp:posOffset>
          </wp:positionH>
          <wp:positionV relativeFrom="margin">
            <wp:posOffset>-914400</wp:posOffset>
          </wp:positionV>
          <wp:extent cx="746760" cy="4870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sbrandblue.JPG"/>
                  <pic:cNvPicPr/>
                </pic:nvPicPr>
                <pic:blipFill>
                  <a:blip r:embed="rId2">
                    <a:extLst>
                      <a:ext uri="{28A0092B-C50C-407E-A947-70E740481C1C}">
                        <a14:useLocalDpi xmlns:a14="http://schemas.microsoft.com/office/drawing/2010/main" val="0"/>
                      </a:ext>
                    </a:extLst>
                  </a:blip>
                  <a:stretch>
                    <a:fillRect/>
                  </a:stretch>
                </pic:blipFill>
                <pic:spPr>
                  <a:xfrm>
                    <a:off x="0" y="0"/>
                    <a:ext cx="746760" cy="487045"/>
                  </a:xfrm>
                  <a:prstGeom prst="rect">
                    <a:avLst/>
                  </a:prstGeom>
                </pic:spPr>
              </pic:pic>
            </a:graphicData>
          </a:graphic>
        </wp:anchor>
      </w:drawing>
    </w:r>
    <w:r>
      <w:tab/>
    </w:r>
    <w:r>
      <w:tab/>
    </w:r>
    <w:r w:rsidRPr="00D92774">
      <w:rPr>
        <w:noProof/>
      </w:rPr>
      <w:drawing>
        <wp:inline distT="0" distB="0" distL="0" distR="0">
          <wp:extent cx="1111123" cy="1150620"/>
          <wp:effectExtent l="0" t="0" r="0" b="0"/>
          <wp:docPr id="6" name="Picture 6" descr="C:\Users\kstevens\Desktop\logo9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stevens\Desktop\logo9_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0694" cy="1181242"/>
                  </a:xfrm>
                  <a:prstGeom prst="rect">
                    <a:avLst/>
                  </a:prstGeom>
                  <a:noFill/>
                  <a:ln>
                    <a:noFill/>
                  </a:ln>
                </pic:spPr>
              </pic:pic>
            </a:graphicData>
          </a:graphic>
        </wp:inline>
      </w:drawing>
    </w:r>
  </w:p>
  <w:p w:rsidR="00433EEE" w:rsidRDefault="00D2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90A"/>
    <w:multiLevelType w:val="multilevel"/>
    <w:tmpl w:val="CAB65D74"/>
    <w:name w:val="General Numbering (1)"/>
    <w:lvl w:ilvl="0">
      <w:start w:val="1"/>
      <w:numFmt w:val="decimal"/>
      <w:pStyle w:val="Heading1"/>
      <w:lvlText w:val="%1."/>
      <w:lvlJc w:val="left"/>
      <w:pPr>
        <w:tabs>
          <w:tab w:val="num" w:pos="720"/>
        </w:tabs>
        <w:ind w:left="720" w:hanging="720"/>
      </w:pPr>
      <w:rPr>
        <w:caps w:val="0"/>
        <w:small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
    <w:nsid w:val="15FE6442"/>
    <w:multiLevelType w:val="hybridMultilevel"/>
    <w:tmpl w:val="E580E956"/>
    <w:lvl w:ilvl="0" w:tplc="366650F2">
      <w:start w:val="1"/>
      <w:numFmt w:val="upperLetter"/>
      <w:lvlText w:val="%1)"/>
      <w:lvlJc w:val="left"/>
      <w:pPr>
        <w:ind w:left="360" w:hanging="360"/>
      </w:pPr>
    </w:lvl>
    <w:lvl w:ilvl="1" w:tplc="E9783DB0">
      <w:start w:val="1"/>
      <w:numFmt w:val="lowerLetter"/>
      <w:lvlText w:val="%2."/>
      <w:lvlJc w:val="left"/>
      <w:pPr>
        <w:ind w:left="1080" w:hanging="360"/>
      </w:pPr>
    </w:lvl>
    <w:lvl w:ilvl="2" w:tplc="1BE0E188">
      <w:start w:val="1"/>
      <w:numFmt w:val="lowerRoman"/>
      <w:lvlText w:val="%3."/>
      <w:lvlJc w:val="right"/>
      <w:pPr>
        <w:ind w:left="1800" w:hanging="180"/>
      </w:pPr>
    </w:lvl>
    <w:lvl w:ilvl="3" w:tplc="D4C65672">
      <w:start w:val="1"/>
      <w:numFmt w:val="decimal"/>
      <w:lvlText w:val="%4."/>
      <w:lvlJc w:val="left"/>
      <w:pPr>
        <w:ind w:left="2520" w:hanging="360"/>
      </w:pPr>
    </w:lvl>
    <w:lvl w:ilvl="4" w:tplc="E50C9010">
      <w:start w:val="1"/>
      <w:numFmt w:val="lowerLetter"/>
      <w:lvlText w:val="%5."/>
      <w:lvlJc w:val="left"/>
      <w:pPr>
        <w:ind w:left="3240" w:hanging="360"/>
      </w:pPr>
    </w:lvl>
    <w:lvl w:ilvl="5" w:tplc="56D224D4">
      <w:start w:val="1"/>
      <w:numFmt w:val="lowerRoman"/>
      <w:lvlText w:val="%6."/>
      <w:lvlJc w:val="right"/>
      <w:pPr>
        <w:ind w:left="3960" w:hanging="180"/>
      </w:pPr>
    </w:lvl>
    <w:lvl w:ilvl="6" w:tplc="61742572">
      <w:start w:val="1"/>
      <w:numFmt w:val="decimal"/>
      <w:lvlText w:val="%7."/>
      <w:lvlJc w:val="left"/>
      <w:pPr>
        <w:ind w:left="4680" w:hanging="360"/>
      </w:pPr>
    </w:lvl>
    <w:lvl w:ilvl="7" w:tplc="E63E6D14">
      <w:start w:val="1"/>
      <w:numFmt w:val="lowerLetter"/>
      <w:lvlText w:val="%8."/>
      <w:lvlJc w:val="left"/>
      <w:pPr>
        <w:ind w:left="5400" w:hanging="360"/>
      </w:pPr>
    </w:lvl>
    <w:lvl w:ilvl="8" w:tplc="03D8D208">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3"/>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astSchemeChoice" w:val="General Numbering (1)"/>
    <w:docVar w:name="LastSchemeUniqueID" w:val="90"/>
    <w:docVar w:name="MatterNumber" w:val="23059"/>
    <w:docVar w:name="Option0True" w:val="False"/>
    <w:docVar w:name="Option1True" w:val="False"/>
    <w:docVar w:name="Option2True" w:val="False"/>
    <w:docVar w:name="Option3True" w:val="False"/>
    <w:docVar w:name="Option4True" w:val="False"/>
  </w:docVars>
  <w:rsids>
    <w:rsidRoot w:val="00D229B1"/>
    <w:rsid w:val="00D2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rPr>
  </w:style>
  <w:style w:type="paragraph" w:styleId="Heading1">
    <w:name w:val="heading 1"/>
    <w:basedOn w:val="Normal"/>
    <w:next w:val="Normal"/>
    <w:link w:val="Heading1Char"/>
    <w:uiPriority w:val="9"/>
    <w:qFormat/>
    <w:rsid w:val="0065354D"/>
    <w:pPr>
      <w:numPr>
        <w:numId w:val="2"/>
      </w:numPr>
      <w:spacing w:after="240"/>
      <w:jc w:val="both"/>
      <w:outlineLvl w:val="0"/>
    </w:pPr>
    <w:rPr>
      <w:rFonts w:eastAsiaTheme="majorEastAsia" w:cstheme="majorBidi"/>
      <w:bCs/>
      <w:color w:val="000000"/>
      <w:szCs w:val="28"/>
      <w:u w:color="000000"/>
    </w:rPr>
  </w:style>
  <w:style w:type="paragraph" w:styleId="Heading2">
    <w:name w:val="heading 2"/>
    <w:basedOn w:val="Normal"/>
    <w:next w:val="Normal"/>
    <w:link w:val="Heading2Char"/>
    <w:uiPriority w:val="9"/>
    <w:unhideWhenUsed/>
    <w:qFormat/>
    <w:rsid w:val="0065354D"/>
    <w:pPr>
      <w:numPr>
        <w:ilvl w:val="1"/>
        <w:numId w:val="2"/>
      </w:numPr>
      <w:spacing w:after="240"/>
      <w:jc w:val="both"/>
      <w:outlineLvl w:val="1"/>
    </w:pPr>
    <w:rPr>
      <w:rFonts w:eastAsiaTheme="majorEastAsia" w:cstheme="majorBidi"/>
      <w:bCs/>
      <w:color w:val="000000"/>
      <w:szCs w:val="26"/>
      <w:u w:color="000000"/>
    </w:rPr>
  </w:style>
  <w:style w:type="paragraph" w:styleId="Heading3">
    <w:name w:val="heading 3"/>
    <w:basedOn w:val="Normal"/>
    <w:next w:val="Normal"/>
    <w:link w:val="Heading3Char"/>
    <w:uiPriority w:val="9"/>
    <w:unhideWhenUsed/>
    <w:qFormat/>
    <w:rsid w:val="0065354D"/>
    <w:pPr>
      <w:numPr>
        <w:ilvl w:val="2"/>
        <w:numId w:val="2"/>
      </w:numPr>
      <w:spacing w:after="240"/>
      <w:jc w:val="both"/>
      <w:outlineLvl w:val="2"/>
    </w:pPr>
    <w:rPr>
      <w:rFonts w:eastAsiaTheme="majorEastAsia" w:cstheme="majorBidi"/>
      <w:bCs/>
      <w:color w:val="000000"/>
      <w:u w:color="000000"/>
    </w:rPr>
  </w:style>
  <w:style w:type="paragraph" w:styleId="Heading4">
    <w:name w:val="heading 4"/>
    <w:basedOn w:val="Normal"/>
    <w:next w:val="Normal"/>
    <w:link w:val="Heading4Char"/>
    <w:uiPriority w:val="9"/>
    <w:semiHidden/>
    <w:unhideWhenUsed/>
    <w:qFormat/>
    <w:rsid w:val="0065354D"/>
    <w:pPr>
      <w:numPr>
        <w:ilvl w:val="3"/>
        <w:numId w:val="2"/>
      </w:numPr>
      <w:spacing w:after="240"/>
      <w:jc w:val="both"/>
      <w:outlineLvl w:val="3"/>
    </w:pPr>
    <w:rPr>
      <w:rFonts w:eastAsiaTheme="majorEastAsia" w:cstheme="majorBidi"/>
      <w:bCs/>
      <w:iCs/>
      <w:color w:val="000000"/>
      <w:u w:color="000000"/>
    </w:rPr>
  </w:style>
  <w:style w:type="paragraph" w:styleId="Heading5">
    <w:name w:val="heading 5"/>
    <w:basedOn w:val="Normal"/>
    <w:next w:val="Normal"/>
    <w:link w:val="Heading5Char"/>
    <w:uiPriority w:val="9"/>
    <w:semiHidden/>
    <w:unhideWhenUsed/>
    <w:qFormat/>
    <w:rsid w:val="0065354D"/>
    <w:pPr>
      <w:numPr>
        <w:ilvl w:val="4"/>
        <w:numId w:val="2"/>
      </w:numPr>
      <w:spacing w:after="240"/>
      <w:jc w:val="both"/>
      <w:outlineLvl w:val="4"/>
    </w:pPr>
    <w:rPr>
      <w:rFonts w:eastAsiaTheme="majorEastAsia" w:cstheme="majorBidi"/>
      <w:color w:val="000000"/>
      <w:u w:color="000000"/>
    </w:rPr>
  </w:style>
  <w:style w:type="paragraph" w:styleId="Heading6">
    <w:name w:val="heading 6"/>
    <w:basedOn w:val="Normal"/>
    <w:next w:val="Normal"/>
    <w:link w:val="Heading6Char"/>
    <w:uiPriority w:val="9"/>
    <w:semiHidden/>
    <w:unhideWhenUsed/>
    <w:qFormat/>
    <w:rsid w:val="0065354D"/>
    <w:pPr>
      <w:numPr>
        <w:ilvl w:val="5"/>
        <w:numId w:val="2"/>
      </w:numPr>
      <w:spacing w:after="240"/>
      <w:jc w:val="both"/>
      <w:outlineLvl w:val="5"/>
    </w:pPr>
    <w:rPr>
      <w:rFonts w:eastAsiaTheme="majorEastAsia" w:cstheme="majorBidi"/>
      <w:iCs/>
      <w:color w:val="000000"/>
      <w:u w:color="000000"/>
    </w:rPr>
  </w:style>
  <w:style w:type="paragraph" w:styleId="Heading7">
    <w:name w:val="heading 7"/>
    <w:basedOn w:val="Normal"/>
    <w:next w:val="Normal"/>
    <w:link w:val="Heading7Char"/>
    <w:uiPriority w:val="9"/>
    <w:semiHidden/>
    <w:unhideWhenUsed/>
    <w:qFormat/>
    <w:rsid w:val="0065354D"/>
    <w:pPr>
      <w:numPr>
        <w:ilvl w:val="6"/>
        <w:numId w:val="2"/>
      </w:numPr>
      <w:spacing w:after="240"/>
      <w:jc w:val="both"/>
      <w:outlineLvl w:val="6"/>
    </w:pPr>
    <w:rPr>
      <w:rFonts w:eastAsiaTheme="majorEastAsia" w:cstheme="majorBidi"/>
      <w:iCs/>
      <w:color w:val="000000"/>
      <w:u w:color="000000"/>
    </w:rPr>
  </w:style>
  <w:style w:type="paragraph" w:styleId="Heading8">
    <w:name w:val="heading 8"/>
    <w:basedOn w:val="Normal"/>
    <w:next w:val="Normal"/>
    <w:link w:val="Heading8Char"/>
    <w:uiPriority w:val="9"/>
    <w:semiHidden/>
    <w:unhideWhenUsed/>
    <w:qFormat/>
    <w:rsid w:val="0065354D"/>
    <w:pPr>
      <w:numPr>
        <w:ilvl w:val="7"/>
        <w:numId w:val="2"/>
      </w:numPr>
      <w:spacing w:after="240"/>
      <w:jc w:val="both"/>
      <w:outlineLvl w:val="7"/>
    </w:pPr>
    <w:rPr>
      <w:rFonts w:eastAsiaTheme="majorEastAsia" w:cstheme="majorBidi"/>
      <w:color w:val="000000"/>
      <w:szCs w:val="20"/>
      <w:u w:color="000000"/>
    </w:rPr>
  </w:style>
  <w:style w:type="paragraph" w:styleId="Heading9">
    <w:name w:val="heading 9"/>
    <w:basedOn w:val="Normal"/>
    <w:next w:val="Normal"/>
    <w:link w:val="Heading9Char"/>
    <w:uiPriority w:val="9"/>
    <w:semiHidden/>
    <w:unhideWhenUsed/>
    <w:qFormat/>
    <w:rsid w:val="0065354D"/>
    <w:pPr>
      <w:numPr>
        <w:ilvl w:val="8"/>
        <w:numId w:val="2"/>
      </w:numPr>
      <w:spacing w:after="240"/>
      <w:jc w:val="both"/>
      <w:outlineLvl w:val="8"/>
    </w:pPr>
    <w:rPr>
      <w:rFonts w:eastAsiaTheme="majorEastAsia" w:cstheme="majorBidi"/>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54"/>
    <w:pPr>
      <w:tabs>
        <w:tab w:val="center" w:pos="4320"/>
        <w:tab w:val="right" w:pos="8640"/>
      </w:tabs>
    </w:pPr>
  </w:style>
  <w:style w:type="character" w:customStyle="1" w:styleId="HeaderChar">
    <w:name w:val="Header Char"/>
    <w:basedOn w:val="DefaultParagraphFont"/>
    <w:link w:val="Header"/>
    <w:uiPriority w:val="99"/>
    <w:rsid w:val="001B5A54"/>
  </w:style>
  <w:style w:type="paragraph" w:styleId="Footer">
    <w:name w:val="footer"/>
    <w:basedOn w:val="Normal"/>
    <w:link w:val="FooterChar"/>
    <w:uiPriority w:val="99"/>
    <w:unhideWhenUsed/>
    <w:rsid w:val="001B5A54"/>
    <w:pPr>
      <w:tabs>
        <w:tab w:val="center" w:pos="4320"/>
        <w:tab w:val="right" w:pos="8640"/>
      </w:tabs>
    </w:pPr>
  </w:style>
  <w:style w:type="character" w:customStyle="1" w:styleId="FooterChar">
    <w:name w:val="Footer Char"/>
    <w:basedOn w:val="DefaultParagraphFont"/>
    <w:link w:val="Footer"/>
    <w:uiPriority w:val="99"/>
    <w:rsid w:val="001B5A54"/>
  </w:style>
  <w:style w:type="paragraph" w:styleId="BalloonText">
    <w:name w:val="Balloon Text"/>
    <w:basedOn w:val="Normal"/>
    <w:link w:val="BalloonTextChar"/>
    <w:uiPriority w:val="99"/>
    <w:semiHidden/>
    <w:unhideWhenUsed/>
    <w:rsid w:val="001B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A54"/>
    <w:rPr>
      <w:rFonts w:ascii="Lucida Grande" w:hAnsi="Lucida Grande" w:cs="Lucida Grande"/>
      <w:sz w:val="18"/>
      <w:szCs w:val="18"/>
    </w:rPr>
  </w:style>
  <w:style w:type="paragraph" w:customStyle="1" w:styleId="Default">
    <w:name w:val="Default"/>
    <w:rsid w:val="00B97A68"/>
    <w:pPr>
      <w:autoSpaceDE w:val="0"/>
      <w:autoSpaceDN w:val="0"/>
      <w:adjustRightInd w:val="0"/>
    </w:pPr>
    <w:rPr>
      <w:rFonts w:ascii="Verdana" w:hAnsi="Verdana" w:cs="Verdana"/>
      <w:color w:val="000000"/>
    </w:rPr>
  </w:style>
  <w:style w:type="character" w:styleId="Hyperlink">
    <w:name w:val="Hyperlink"/>
    <w:basedOn w:val="DefaultParagraphFont"/>
    <w:uiPriority w:val="99"/>
    <w:unhideWhenUsed/>
    <w:rsid w:val="00B97A68"/>
    <w:rPr>
      <w:color w:val="0000FF" w:themeColor="hyperlink"/>
      <w:u w:val="single"/>
    </w:rPr>
  </w:style>
  <w:style w:type="paragraph" w:customStyle="1" w:styleId="CM6">
    <w:name w:val="CM6"/>
    <w:basedOn w:val="Normal"/>
    <w:next w:val="Normal"/>
    <w:rsid w:val="007D3D91"/>
    <w:pPr>
      <w:widowControl w:val="0"/>
      <w:autoSpaceDE w:val="0"/>
      <w:autoSpaceDN w:val="0"/>
      <w:adjustRightInd w:val="0"/>
      <w:spacing w:after="260"/>
    </w:pPr>
    <w:rPr>
      <w:rFonts w:ascii="Times New Roman PS" w:eastAsia="Times New Roman" w:hAnsi="Times New Roman PS" w:cs="Times New Roman PS"/>
    </w:rPr>
  </w:style>
  <w:style w:type="character" w:customStyle="1" w:styleId="Heading1Char">
    <w:name w:val="Heading 1 Char"/>
    <w:basedOn w:val="DefaultParagraphFont"/>
    <w:link w:val="Heading1"/>
    <w:uiPriority w:val="9"/>
    <w:rsid w:val="0065354D"/>
    <w:rPr>
      <w:rFonts w:ascii="Cambria" w:eastAsiaTheme="majorEastAsia" w:hAnsi="Cambria" w:cstheme="majorBidi"/>
      <w:bCs/>
      <w:color w:val="000000"/>
      <w:szCs w:val="28"/>
      <w:u w:color="000000"/>
    </w:rPr>
  </w:style>
  <w:style w:type="character" w:customStyle="1" w:styleId="DocID">
    <w:name w:val="DocID"/>
    <w:basedOn w:val="DefaultParagraphFont"/>
    <w:rsid w:val="000B3508"/>
    <w:rPr>
      <w:rFonts w:ascii="Arial" w:hAnsi="Arial" w:cs="Arial"/>
      <w:b w:val="0"/>
      <w:i w:val="0"/>
      <w:caps w:val="0"/>
      <w:vanish w:val="0"/>
      <w:color w:val="000000"/>
      <w:sz w:val="12"/>
      <w:szCs w:val="18"/>
      <w:u w:val="none"/>
    </w:rPr>
  </w:style>
  <w:style w:type="character" w:customStyle="1" w:styleId="Heading2Char">
    <w:name w:val="Heading 2 Char"/>
    <w:basedOn w:val="DefaultParagraphFont"/>
    <w:link w:val="Heading2"/>
    <w:uiPriority w:val="9"/>
    <w:rsid w:val="0065354D"/>
    <w:rPr>
      <w:rFonts w:ascii="Cambria" w:eastAsiaTheme="majorEastAsia" w:hAnsi="Cambria" w:cstheme="majorBidi"/>
      <w:bCs/>
      <w:color w:val="000000"/>
      <w:szCs w:val="26"/>
      <w:u w:color="000000"/>
    </w:rPr>
  </w:style>
  <w:style w:type="character" w:customStyle="1" w:styleId="Heading3Char">
    <w:name w:val="Heading 3 Char"/>
    <w:basedOn w:val="DefaultParagraphFont"/>
    <w:link w:val="Heading3"/>
    <w:uiPriority w:val="9"/>
    <w:rsid w:val="0065354D"/>
    <w:rPr>
      <w:rFonts w:ascii="Cambria" w:eastAsiaTheme="majorEastAsia" w:hAnsi="Cambria" w:cstheme="majorBidi"/>
      <w:bCs/>
      <w:color w:val="000000"/>
      <w:u w:color="000000"/>
    </w:rPr>
  </w:style>
  <w:style w:type="character" w:customStyle="1" w:styleId="Heading4Char">
    <w:name w:val="Heading 4 Char"/>
    <w:basedOn w:val="DefaultParagraphFont"/>
    <w:link w:val="Heading4"/>
    <w:uiPriority w:val="9"/>
    <w:semiHidden/>
    <w:rsid w:val="0065354D"/>
    <w:rPr>
      <w:rFonts w:ascii="Cambria" w:eastAsiaTheme="majorEastAsia" w:hAnsi="Cambria" w:cstheme="majorBidi"/>
      <w:bCs/>
      <w:iCs/>
      <w:color w:val="000000"/>
      <w:u w:color="000000"/>
    </w:rPr>
  </w:style>
  <w:style w:type="character" w:customStyle="1" w:styleId="Heading5Char">
    <w:name w:val="Heading 5 Char"/>
    <w:basedOn w:val="DefaultParagraphFont"/>
    <w:link w:val="Heading5"/>
    <w:uiPriority w:val="9"/>
    <w:semiHidden/>
    <w:rsid w:val="0065354D"/>
    <w:rPr>
      <w:rFonts w:ascii="Cambria" w:eastAsiaTheme="majorEastAsia" w:hAnsi="Cambria" w:cstheme="majorBidi"/>
      <w:color w:val="000000"/>
      <w:u w:color="000000"/>
    </w:rPr>
  </w:style>
  <w:style w:type="character" w:customStyle="1" w:styleId="Heading6Char">
    <w:name w:val="Heading 6 Char"/>
    <w:basedOn w:val="DefaultParagraphFont"/>
    <w:link w:val="Heading6"/>
    <w:uiPriority w:val="9"/>
    <w:semiHidden/>
    <w:rsid w:val="0065354D"/>
    <w:rPr>
      <w:rFonts w:ascii="Cambria" w:eastAsiaTheme="majorEastAsia" w:hAnsi="Cambria" w:cstheme="majorBidi"/>
      <w:iCs/>
      <w:color w:val="000000"/>
      <w:u w:color="000000"/>
    </w:rPr>
  </w:style>
  <w:style w:type="character" w:customStyle="1" w:styleId="Heading7Char">
    <w:name w:val="Heading 7 Char"/>
    <w:basedOn w:val="DefaultParagraphFont"/>
    <w:link w:val="Heading7"/>
    <w:uiPriority w:val="9"/>
    <w:semiHidden/>
    <w:rsid w:val="0065354D"/>
    <w:rPr>
      <w:rFonts w:ascii="Cambria" w:eastAsiaTheme="majorEastAsia" w:hAnsi="Cambria" w:cstheme="majorBidi"/>
      <w:iCs/>
      <w:color w:val="000000"/>
      <w:u w:color="000000"/>
    </w:rPr>
  </w:style>
  <w:style w:type="character" w:customStyle="1" w:styleId="Heading8Char">
    <w:name w:val="Heading 8 Char"/>
    <w:basedOn w:val="DefaultParagraphFont"/>
    <w:link w:val="Heading8"/>
    <w:uiPriority w:val="9"/>
    <w:semiHidden/>
    <w:rsid w:val="0065354D"/>
    <w:rPr>
      <w:rFonts w:ascii="Cambria" w:eastAsiaTheme="majorEastAsia" w:hAnsi="Cambria" w:cstheme="majorBidi"/>
      <w:color w:val="000000"/>
      <w:szCs w:val="20"/>
      <w:u w:color="000000"/>
    </w:rPr>
  </w:style>
  <w:style w:type="character" w:customStyle="1" w:styleId="Heading9Char">
    <w:name w:val="Heading 9 Char"/>
    <w:basedOn w:val="DefaultParagraphFont"/>
    <w:link w:val="Heading9"/>
    <w:uiPriority w:val="9"/>
    <w:semiHidden/>
    <w:rsid w:val="0065354D"/>
    <w:rPr>
      <w:rFonts w:ascii="Cambria" w:eastAsiaTheme="majorEastAsia" w:hAnsi="Cambria" w:cstheme="majorBidi"/>
      <w:iCs/>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rPr>
  </w:style>
  <w:style w:type="paragraph" w:styleId="Heading1">
    <w:name w:val="heading 1"/>
    <w:basedOn w:val="Normal"/>
    <w:next w:val="Normal"/>
    <w:link w:val="Heading1Char"/>
    <w:uiPriority w:val="9"/>
    <w:qFormat/>
    <w:rsid w:val="0065354D"/>
    <w:pPr>
      <w:numPr>
        <w:numId w:val="2"/>
      </w:numPr>
      <w:spacing w:after="240"/>
      <w:jc w:val="both"/>
      <w:outlineLvl w:val="0"/>
    </w:pPr>
    <w:rPr>
      <w:rFonts w:eastAsiaTheme="majorEastAsia" w:cstheme="majorBidi"/>
      <w:bCs/>
      <w:color w:val="000000"/>
      <w:szCs w:val="28"/>
      <w:u w:color="000000"/>
    </w:rPr>
  </w:style>
  <w:style w:type="paragraph" w:styleId="Heading2">
    <w:name w:val="heading 2"/>
    <w:basedOn w:val="Normal"/>
    <w:next w:val="Normal"/>
    <w:link w:val="Heading2Char"/>
    <w:uiPriority w:val="9"/>
    <w:unhideWhenUsed/>
    <w:qFormat/>
    <w:rsid w:val="0065354D"/>
    <w:pPr>
      <w:numPr>
        <w:ilvl w:val="1"/>
        <w:numId w:val="2"/>
      </w:numPr>
      <w:spacing w:after="240"/>
      <w:jc w:val="both"/>
      <w:outlineLvl w:val="1"/>
    </w:pPr>
    <w:rPr>
      <w:rFonts w:eastAsiaTheme="majorEastAsia" w:cstheme="majorBidi"/>
      <w:bCs/>
      <w:color w:val="000000"/>
      <w:szCs w:val="26"/>
      <w:u w:color="000000"/>
    </w:rPr>
  </w:style>
  <w:style w:type="paragraph" w:styleId="Heading3">
    <w:name w:val="heading 3"/>
    <w:basedOn w:val="Normal"/>
    <w:next w:val="Normal"/>
    <w:link w:val="Heading3Char"/>
    <w:uiPriority w:val="9"/>
    <w:unhideWhenUsed/>
    <w:qFormat/>
    <w:rsid w:val="0065354D"/>
    <w:pPr>
      <w:numPr>
        <w:ilvl w:val="2"/>
        <w:numId w:val="2"/>
      </w:numPr>
      <w:spacing w:after="240"/>
      <w:jc w:val="both"/>
      <w:outlineLvl w:val="2"/>
    </w:pPr>
    <w:rPr>
      <w:rFonts w:eastAsiaTheme="majorEastAsia" w:cstheme="majorBidi"/>
      <w:bCs/>
      <w:color w:val="000000"/>
      <w:u w:color="000000"/>
    </w:rPr>
  </w:style>
  <w:style w:type="paragraph" w:styleId="Heading4">
    <w:name w:val="heading 4"/>
    <w:basedOn w:val="Normal"/>
    <w:next w:val="Normal"/>
    <w:link w:val="Heading4Char"/>
    <w:uiPriority w:val="9"/>
    <w:semiHidden/>
    <w:unhideWhenUsed/>
    <w:qFormat/>
    <w:rsid w:val="0065354D"/>
    <w:pPr>
      <w:numPr>
        <w:ilvl w:val="3"/>
        <w:numId w:val="2"/>
      </w:numPr>
      <w:spacing w:after="240"/>
      <w:jc w:val="both"/>
      <w:outlineLvl w:val="3"/>
    </w:pPr>
    <w:rPr>
      <w:rFonts w:eastAsiaTheme="majorEastAsia" w:cstheme="majorBidi"/>
      <w:bCs/>
      <w:iCs/>
      <w:color w:val="000000"/>
      <w:u w:color="000000"/>
    </w:rPr>
  </w:style>
  <w:style w:type="paragraph" w:styleId="Heading5">
    <w:name w:val="heading 5"/>
    <w:basedOn w:val="Normal"/>
    <w:next w:val="Normal"/>
    <w:link w:val="Heading5Char"/>
    <w:uiPriority w:val="9"/>
    <w:semiHidden/>
    <w:unhideWhenUsed/>
    <w:qFormat/>
    <w:rsid w:val="0065354D"/>
    <w:pPr>
      <w:numPr>
        <w:ilvl w:val="4"/>
        <w:numId w:val="2"/>
      </w:numPr>
      <w:spacing w:after="240"/>
      <w:jc w:val="both"/>
      <w:outlineLvl w:val="4"/>
    </w:pPr>
    <w:rPr>
      <w:rFonts w:eastAsiaTheme="majorEastAsia" w:cstheme="majorBidi"/>
      <w:color w:val="000000"/>
      <w:u w:color="000000"/>
    </w:rPr>
  </w:style>
  <w:style w:type="paragraph" w:styleId="Heading6">
    <w:name w:val="heading 6"/>
    <w:basedOn w:val="Normal"/>
    <w:next w:val="Normal"/>
    <w:link w:val="Heading6Char"/>
    <w:uiPriority w:val="9"/>
    <w:semiHidden/>
    <w:unhideWhenUsed/>
    <w:qFormat/>
    <w:rsid w:val="0065354D"/>
    <w:pPr>
      <w:numPr>
        <w:ilvl w:val="5"/>
        <w:numId w:val="2"/>
      </w:numPr>
      <w:spacing w:after="240"/>
      <w:jc w:val="both"/>
      <w:outlineLvl w:val="5"/>
    </w:pPr>
    <w:rPr>
      <w:rFonts w:eastAsiaTheme="majorEastAsia" w:cstheme="majorBidi"/>
      <w:iCs/>
      <w:color w:val="000000"/>
      <w:u w:color="000000"/>
    </w:rPr>
  </w:style>
  <w:style w:type="paragraph" w:styleId="Heading7">
    <w:name w:val="heading 7"/>
    <w:basedOn w:val="Normal"/>
    <w:next w:val="Normal"/>
    <w:link w:val="Heading7Char"/>
    <w:uiPriority w:val="9"/>
    <w:semiHidden/>
    <w:unhideWhenUsed/>
    <w:qFormat/>
    <w:rsid w:val="0065354D"/>
    <w:pPr>
      <w:numPr>
        <w:ilvl w:val="6"/>
        <w:numId w:val="2"/>
      </w:numPr>
      <w:spacing w:after="240"/>
      <w:jc w:val="both"/>
      <w:outlineLvl w:val="6"/>
    </w:pPr>
    <w:rPr>
      <w:rFonts w:eastAsiaTheme="majorEastAsia" w:cstheme="majorBidi"/>
      <w:iCs/>
      <w:color w:val="000000"/>
      <w:u w:color="000000"/>
    </w:rPr>
  </w:style>
  <w:style w:type="paragraph" w:styleId="Heading8">
    <w:name w:val="heading 8"/>
    <w:basedOn w:val="Normal"/>
    <w:next w:val="Normal"/>
    <w:link w:val="Heading8Char"/>
    <w:uiPriority w:val="9"/>
    <w:semiHidden/>
    <w:unhideWhenUsed/>
    <w:qFormat/>
    <w:rsid w:val="0065354D"/>
    <w:pPr>
      <w:numPr>
        <w:ilvl w:val="7"/>
        <w:numId w:val="2"/>
      </w:numPr>
      <w:spacing w:after="240"/>
      <w:jc w:val="both"/>
      <w:outlineLvl w:val="7"/>
    </w:pPr>
    <w:rPr>
      <w:rFonts w:eastAsiaTheme="majorEastAsia" w:cstheme="majorBidi"/>
      <w:color w:val="000000"/>
      <w:szCs w:val="20"/>
      <w:u w:color="000000"/>
    </w:rPr>
  </w:style>
  <w:style w:type="paragraph" w:styleId="Heading9">
    <w:name w:val="heading 9"/>
    <w:basedOn w:val="Normal"/>
    <w:next w:val="Normal"/>
    <w:link w:val="Heading9Char"/>
    <w:uiPriority w:val="9"/>
    <w:semiHidden/>
    <w:unhideWhenUsed/>
    <w:qFormat/>
    <w:rsid w:val="0065354D"/>
    <w:pPr>
      <w:numPr>
        <w:ilvl w:val="8"/>
        <w:numId w:val="2"/>
      </w:numPr>
      <w:spacing w:after="240"/>
      <w:jc w:val="both"/>
      <w:outlineLvl w:val="8"/>
    </w:pPr>
    <w:rPr>
      <w:rFonts w:eastAsiaTheme="majorEastAsia" w:cstheme="majorBidi"/>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54"/>
    <w:pPr>
      <w:tabs>
        <w:tab w:val="center" w:pos="4320"/>
        <w:tab w:val="right" w:pos="8640"/>
      </w:tabs>
    </w:pPr>
  </w:style>
  <w:style w:type="character" w:customStyle="1" w:styleId="HeaderChar">
    <w:name w:val="Header Char"/>
    <w:basedOn w:val="DefaultParagraphFont"/>
    <w:link w:val="Header"/>
    <w:uiPriority w:val="99"/>
    <w:rsid w:val="001B5A54"/>
  </w:style>
  <w:style w:type="paragraph" w:styleId="Footer">
    <w:name w:val="footer"/>
    <w:basedOn w:val="Normal"/>
    <w:link w:val="FooterChar"/>
    <w:uiPriority w:val="99"/>
    <w:unhideWhenUsed/>
    <w:rsid w:val="001B5A54"/>
    <w:pPr>
      <w:tabs>
        <w:tab w:val="center" w:pos="4320"/>
        <w:tab w:val="right" w:pos="8640"/>
      </w:tabs>
    </w:pPr>
  </w:style>
  <w:style w:type="character" w:customStyle="1" w:styleId="FooterChar">
    <w:name w:val="Footer Char"/>
    <w:basedOn w:val="DefaultParagraphFont"/>
    <w:link w:val="Footer"/>
    <w:uiPriority w:val="99"/>
    <w:rsid w:val="001B5A54"/>
  </w:style>
  <w:style w:type="paragraph" w:styleId="BalloonText">
    <w:name w:val="Balloon Text"/>
    <w:basedOn w:val="Normal"/>
    <w:link w:val="BalloonTextChar"/>
    <w:uiPriority w:val="99"/>
    <w:semiHidden/>
    <w:unhideWhenUsed/>
    <w:rsid w:val="001B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A54"/>
    <w:rPr>
      <w:rFonts w:ascii="Lucida Grande" w:hAnsi="Lucida Grande" w:cs="Lucida Grande"/>
      <w:sz w:val="18"/>
      <w:szCs w:val="18"/>
    </w:rPr>
  </w:style>
  <w:style w:type="paragraph" w:customStyle="1" w:styleId="Default">
    <w:name w:val="Default"/>
    <w:rsid w:val="00B97A68"/>
    <w:pPr>
      <w:autoSpaceDE w:val="0"/>
      <w:autoSpaceDN w:val="0"/>
      <w:adjustRightInd w:val="0"/>
    </w:pPr>
    <w:rPr>
      <w:rFonts w:ascii="Verdana" w:hAnsi="Verdana" w:cs="Verdana"/>
      <w:color w:val="000000"/>
    </w:rPr>
  </w:style>
  <w:style w:type="character" w:styleId="Hyperlink">
    <w:name w:val="Hyperlink"/>
    <w:basedOn w:val="DefaultParagraphFont"/>
    <w:uiPriority w:val="99"/>
    <w:unhideWhenUsed/>
    <w:rsid w:val="00B97A68"/>
    <w:rPr>
      <w:color w:val="0000FF" w:themeColor="hyperlink"/>
      <w:u w:val="single"/>
    </w:rPr>
  </w:style>
  <w:style w:type="paragraph" w:customStyle="1" w:styleId="CM6">
    <w:name w:val="CM6"/>
    <w:basedOn w:val="Normal"/>
    <w:next w:val="Normal"/>
    <w:rsid w:val="007D3D91"/>
    <w:pPr>
      <w:widowControl w:val="0"/>
      <w:autoSpaceDE w:val="0"/>
      <w:autoSpaceDN w:val="0"/>
      <w:adjustRightInd w:val="0"/>
      <w:spacing w:after="260"/>
    </w:pPr>
    <w:rPr>
      <w:rFonts w:ascii="Times New Roman PS" w:eastAsia="Times New Roman" w:hAnsi="Times New Roman PS" w:cs="Times New Roman PS"/>
    </w:rPr>
  </w:style>
  <w:style w:type="character" w:customStyle="1" w:styleId="Heading1Char">
    <w:name w:val="Heading 1 Char"/>
    <w:basedOn w:val="DefaultParagraphFont"/>
    <w:link w:val="Heading1"/>
    <w:uiPriority w:val="9"/>
    <w:rsid w:val="0065354D"/>
    <w:rPr>
      <w:rFonts w:ascii="Cambria" w:eastAsiaTheme="majorEastAsia" w:hAnsi="Cambria" w:cstheme="majorBidi"/>
      <w:bCs/>
      <w:color w:val="000000"/>
      <w:szCs w:val="28"/>
      <w:u w:color="000000"/>
    </w:rPr>
  </w:style>
  <w:style w:type="character" w:customStyle="1" w:styleId="DocID">
    <w:name w:val="DocID"/>
    <w:basedOn w:val="DefaultParagraphFont"/>
    <w:rsid w:val="000B3508"/>
    <w:rPr>
      <w:rFonts w:ascii="Arial" w:hAnsi="Arial" w:cs="Arial"/>
      <w:b w:val="0"/>
      <w:i w:val="0"/>
      <w:caps w:val="0"/>
      <w:vanish w:val="0"/>
      <w:color w:val="000000"/>
      <w:sz w:val="12"/>
      <w:szCs w:val="18"/>
      <w:u w:val="none"/>
    </w:rPr>
  </w:style>
  <w:style w:type="character" w:customStyle="1" w:styleId="Heading2Char">
    <w:name w:val="Heading 2 Char"/>
    <w:basedOn w:val="DefaultParagraphFont"/>
    <w:link w:val="Heading2"/>
    <w:uiPriority w:val="9"/>
    <w:rsid w:val="0065354D"/>
    <w:rPr>
      <w:rFonts w:ascii="Cambria" w:eastAsiaTheme="majorEastAsia" w:hAnsi="Cambria" w:cstheme="majorBidi"/>
      <w:bCs/>
      <w:color w:val="000000"/>
      <w:szCs w:val="26"/>
      <w:u w:color="000000"/>
    </w:rPr>
  </w:style>
  <w:style w:type="character" w:customStyle="1" w:styleId="Heading3Char">
    <w:name w:val="Heading 3 Char"/>
    <w:basedOn w:val="DefaultParagraphFont"/>
    <w:link w:val="Heading3"/>
    <w:uiPriority w:val="9"/>
    <w:rsid w:val="0065354D"/>
    <w:rPr>
      <w:rFonts w:ascii="Cambria" w:eastAsiaTheme="majorEastAsia" w:hAnsi="Cambria" w:cstheme="majorBidi"/>
      <w:bCs/>
      <w:color w:val="000000"/>
      <w:u w:color="000000"/>
    </w:rPr>
  </w:style>
  <w:style w:type="character" w:customStyle="1" w:styleId="Heading4Char">
    <w:name w:val="Heading 4 Char"/>
    <w:basedOn w:val="DefaultParagraphFont"/>
    <w:link w:val="Heading4"/>
    <w:uiPriority w:val="9"/>
    <w:semiHidden/>
    <w:rsid w:val="0065354D"/>
    <w:rPr>
      <w:rFonts w:ascii="Cambria" w:eastAsiaTheme="majorEastAsia" w:hAnsi="Cambria" w:cstheme="majorBidi"/>
      <w:bCs/>
      <w:iCs/>
      <w:color w:val="000000"/>
      <w:u w:color="000000"/>
    </w:rPr>
  </w:style>
  <w:style w:type="character" w:customStyle="1" w:styleId="Heading5Char">
    <w:name w:val="Heading 5 Char"/>
    <w:basedOn w:val="DefaultParagraphFont"/>
    <w:link w:val="Heading5"/>
    <w:uiPriority w:val="9"/>
    <w:semiHidden/>
    <w:rsid w:val="0065354D"/>
    <w:rPr>
      <w:rFonts w:ascii="Cambria" w:eastAsiaTheme="majorEastAsia" w:hAnsi="Cambria" w:cstheme="majorBidi"/>
      <w:color w:val="000000"/>
      <w:u w:color="000000"/>
    </w:rPr>
  </w:style>
  <w:style w:type="character" w:customStyle="1" w:styleId="Heading6Char">
    <w:name w:val="Heading 6 Char"/>
    <w:basedOn w:val="DefaultParagraphFont"/>
    <w:link w:val="Heading6"/>
    <w:uiPriority w:val="9"/>
    <w:semiHidden/>
    <w:rsid w:val="0065354D"/>
    <w:rPr>
      <w:rFonts w:ascii="Cambria" w:eastAsiaTheme="majorEastAsia" w:hAnsi="Cambria" w:cstheme="majorBidi"/>
      <w:iCs/>
      <w:color w:val="000000"/>
      <w:u w:color="000000"/>
    </w:rPr>
  </w:style>
  <w:style w:type="character" w:customStyle="1" w:styleId="Heading7Char">
    <w:name w:val="Heading 7 Char"/>
    <w:basedOn w:val="DefaultParagraphFont"/>
    <w:link w:val="Heading7"/>
    <w:uiPriority w:val="9"/>
    <w:semiHidden/>
    <w:rsid w:val="0065354D"/>
    <w:rPr>
      <w:rFonts w:ascii="Cambria" w:eastAsiaTheme="majorEastAsia" w:hAnsi="Cambria" w:cstheme="majorBidi"/>
      <w:iCs/>
      <w:color w:val="000000"/>
      <w:u w:color="000000"/>
    </w:rPr>
  </w:style>
  <w:style w:type="character" w:customStyle="1" w:styleId="Heading8Char">
    <w:name w:val="Heading 8 Char"/>
    <w:basedOn w:val="DefaultParagraphFont"/>
    <w:link w:val="Heading8"/>
    <w:uiPriority w:val="9"/>
    <w:semiHidden/>
    <w:rsid w:val="0065354D"/>
    <w:rPr>
      <w:rFonts w:ascii="Cambria" w:eastAsiaTheme="majorEastAsia" w:hAnsi="Cambria" w:cstheme="majorBidi"/>
      <w:color w:val="000000"/>
      <w:szCs w:val="20"/>
      <w:u w:color="000000"/>
    </w:rPr>
  </w:style>
  <w:style w:type="character" w:customStyle="1" w:styleId="Heading9Char">
    <w:name w:val="Heading 9 Char"/>
    <w:basedOn w:val="DefaultParagraphFont"/>
    <w:link w:val="Heading9"/>
    <w:uiPriority w:val="9"/>
    <w:semiHidden/>
    <w:rsid w:val="0065354D"/>
    <w:rPr>
      <w:rFonts w:ascii="Cambria" w:eastAsiaTheme="majorEastAsia" w:hAnsi="Cambria" w:cstheme="majorBidi"/>
      <w:iCs/>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Reed Smith</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Southron, Kaitlin M.</dc:creator>
  <cp:lastModifiedBy>Southron, Kaitlin M</cp:lastModifiedBy>
  <cp:revision>2</cp:revision>
  <dcterms:created xsi:type="dcterms:W3CDTF">2015-11-20T16:25:00Z</dcterms:created>
  <dcterms:modified xsi:type="dcterms:W3CDTF">2015-11-20T16:25:00Z</dcterms:modified>
</cp:coreProperties>
</file>